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70" w:rsidRDefault="004C6470" w:rsidP="004C6470">
      <w:pPr>
        <w:widowControl/>
        <w:spacing w:after="150" w:line="375" w:lineRule="atLeast"/>
        <w:ind w:firstLine="555"/>
        <w:jc w:val="center"/>
        <w:rPr>
          <w:rFonts w:ascii="仿宋" w:eastAsia="仿宋" w:hAnsi="仿宋" w:cs="宋体" w:hint="eastAsia"/>
          <w:b/>
          <w:bCs/>
          <w:color w:val="333333"/>
          <w:kern w:val="0"/>
          <w:sz w:val="27"/>
        </w:rPr>
      </w:pPr>
      <w:r>
        <w:rPr>
          <w:rFonts w:ascii="仿宋" w:eastAsia="仿宋" w:hAnsi="仿宋" w:cs="宋体" w:hint="eastAsia"/>
          <w:b/>
          <w:bCs/>
          <w:color w:val="333333"/>
          <w:kern w:val="0"/>
          <w:sz w:val="27"/>
        </w:rPr>
        <w:t>信阳学院2017年本科专业评估相关数据答疑汇总</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1.“教师”、“课程”数据先进行填写</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教师和课程数据在很多表格中是作为选项使用的，建议最先进行填报，</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表1.2 专业课（含专业基础课）简况，</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课程状态分为“当前”/“历史”，</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表4.1 专业教师基本情况。</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2.关于“外聘”教师</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按照目前专业评价指标外聘教师仅参与高职称教师授课比例指标计算，</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“外聘”教师成果不需要（也无法）录入系统，</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只要不是本专业的教师，都可以叫做“外聘”教师。</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3.关于教师异动</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教师正常在专业之间是可以调动的，</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需要保证调出调入时间合理。</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4.关于“时间”界定</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学年：“近四年”指2013/2014学年、2014/2015学年、 2015/2016、2016/2017学年，</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lastRenderedPageBreak/>
        <w:t>自然年：“近四年”指2013年度、2014年度、2015年度、 2016年度，</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按照系统上可以选择的时间范围填报即可，</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需注意：为保证数据连贯性，部分2017年的数据可以录入，但不会参与评价结果计算。</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5.关于项目经费的计算单位</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以“元”为单位，非“万元”。</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6.</w:t>
      </w:r>
      <w:proofErr w:type="gramStart"/>
      <w:r w:rsidRPr="00EF70B4">
        <w:rPr>
          <w:rFonts w:ascii="仿宋" w:eastAsia="仿宋" w:hAnsi="仿宋" w:cs="宋体" w:hint="eastAsia"/>
          <w:b/>
          <w:bCs/>
          <w:color w:val="333333"/>
          <w:kern w:val="0"/>
          <w:sz w:val="27"/>
        </w:rPr>
        <w:t>关于必填项</w:t>
      </w:r>
      <w:proofErr w:type="gramEnd"/>
      <w:r w:rsidRPr="00EF70B4">
        <w:rPr>
          <w:rFonts w:ascii="仿宋" w:eastAsia="仿宋" w:hAnsi="仿宋" w:cs="宋体" w:hint="eastAsia"/>
          <w:b/>
          <w:bCs/>
          <w:color w:val="333333"/>
          <w:kern w:val="0"/>
          <w:sz w:val="27"/>
        </w:rPr>
        <w:t>的疑问</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例如：没有项目编号，但是要求填写，如何处理？</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填“无”即可。</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7.哪些表格需要在</w:t>
      </w:r>
      <w:proofErr w:type="gramStart"/>
      <w:r w:rsidRPr="00EF70B4">
        <w:rPr>
          <w:rFonts w:ascii="仿宋" w:eastAsia="仿宋" w:hAnsi="仿宋" w:cs="宋体" w:hint="eastAsia"/>
          <w:b/>
          <w:bCs/>
          <w:color w:val="333333"/>
          <w:kern w:val="0"/>
          <w:sz w:val="27"/>
        </w:rPr>
        <w:t>网盘上上</w:t>
      </w:r>
      <w:proofErr w:type="gramEnd"/>
      <w:r w:rsidRPr="00EF70B4">
        <w:rPr>
          <w:rFonts w:ascii="仿宋" w:eastAsia="仿宋" w:hAnsi="仿宋" w:cs="宋体" w:hint="eastAsia"/>
          <w:b/>
          <w:bCs/>
          <w:color w:val="333333"/>
          <w:kern w:val="0"/>
          <w:sz w:val="27"/>
        </w:rPr>
        <w:t>传佐证材料</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表格说明里包含“（参加本年度专业综合评价的专业请将具体支撑材料上传至指定网盘）”字样的</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具体涉及到四张表：3.12 / 3.13 / 9.1 /（以及今年部分专业将要增加的定性材料表格）。</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8.</w:t>
      </w:r>
      <w:proofErr w:type="gramStart"/>
      <w:r w:rsidRPr="00EF70B4">
        <w:rPr>
          <w:rFonts w:ascii="仿宋" w:eastAsia="仿宋" w:hAnsi="仿宋" w:cs="宋体" w:hint="eastAsia"/>
          <w:b/>
          <w:bCs/>
          <w:color w:val="333333"/>
          <w:kern w:val="0"/>
          <w:sz w:val="27"/>
        </w:rPr>
        <w:t>关于网盘的</w:t>
      </w:r>
      <w:proofErr w:type="gramEnd"/>
      <w:r w:rsidRPr="00EF70B4">
        <w:rPr>
          <w:rFonts w:ascii="仿宋" w:eastAsia="仿宋" w:hAnsi="仿宋" w:cs="宋体" w:hint="eastAsia"/>
          <w:b/>
          <w:bCs/>
          <w:color w:val="333333"/>
          <w:kern w:val="0"/>
          <w:sz w:val="27"/>
        </w:rPr>
        <w:t>内容组织（参见附件7）</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在平台上直接上传的只能是一个PDF文件，请按照填报说明里的要求整理PDF里的内容，</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PDF里的内容在定性评价时供专家查看，所以应当方便浏览，</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lastRenderedPageBreak/>
        <w:t>例如：文件里包含多个培养方案版本的，最好列出多个版本的区别，</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需要提供支撑材料的，一般在PDF里附上材料清单，具体的材料按照容易浏览的方式放在网盘里，</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网盘里可以建目录，文件名可以有编号1、2、3，</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不要打包成一个大文件，查看不方便。</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9.指标中不包含的数据是否要填</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填报系统是以通用指标为基础而设计，</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评价时系统只选取本专业指标体系中包含的项目，</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对于指标体系之外的项目，可以根据各专业的实际情况灵活处理，</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填报可以作为参考，但不影响本专业该项指标的评价结果。</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10.指标中不包含的数据是否要填</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填报系统是以通用指标为基础而设计，</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评价时系统只选取本专业指标体系中包含的项目，</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对于指标体系之外的项目，可以根据各专业的实际情况灵活处理，</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填报可以作为参考，但不影响本专业该项指标的评价结果。</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11.填报系统内灰色</w:t>
      </w:r>
      <w:proofErr w:type="gramStart"/>
      <w:r w:rsidRPr="00EF70B4">
        <w:rPr>
          <w:rFonts w:ascii="仿宋" w:eastAsia="仿宋" w:hAnsi="仿宋" w:cs="宋体" w:hint="eastAsia"/>
          <w:b/>
          <w:bCs/>
          <w:color w:val="333333"/>
          <w:kern w:val="0"/>
          <w:sz w:val="27"/>
        </w:rPr>
        <w:t>框是否</w:t>
      </w:r>
      <w:proofErr w:type="gramEnd"/>
      <w:r w:rsidRPr="00EF70B4">
        <w:rPr>
          <w:rFonts w:ascii="仿宋" w:eastAsia="仿宋" w:hAnsi="仿宋" w:cs="宋体" w:hint="eastAsia"/>
          <w:b/>
          <w:bCs/>
          <w:color w:val="333333"/>
          <w:kern w:val="0"/>
          <w:sz w:val="27"/>
        </w:rPr>
        <w:t>要填</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灰色填报框是由本</w:t>
      </w:r>
      <w:proofErr w:type="gramStart"/>
      <w:r w:rsidRPr="00EF70B4">
        <w:rPr>
          <w:rFonts w:ascii="仿宋" w:eastAsia="仿宋" w:hAnsi="仿宋" w:cs="宋体" w:hint="eastAsia"/>
          <w:color w:val="333333"/>
          <w:kern w:val="0"/>
          <w:sz w:val="27"/>
          <w:szCs w:val="27"/>
        </w:rPr>
        <w:t>专业教指委</w:t>
      </w:r>
      <w:proofErr w:type="gramEnd"/>
      <w:r w:rsidRPr="00EF70B4">
        <w:rPr>
          <w:rFonts w:ascii="仿宋" w:eastAsia="仿宋" w:hAnsi="仿宋" w:cs="宋体" w:hint="eastAsia"/>
          <w:color w:val="333333"/>
          <w:kern w:val="0"/>
          <w:sz w:val="27"/>
          <w:szCs w:val="27"/>
        </w:rPr>
        <w:t>确定后不在评审指标体系中考察的范围，故不用填报。</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lastRenderedPageBreak/>
        <w:t>12.按类招生的专业，如何填报具体到各专业的转专业人数</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保持转出转入人数总量一致，按转入到</w:t>
      </w:r>
      <w:proofErr w:type="gramStart"/>
      <w:r w:rsidRPr="00EF70B4">
        <w:rPr>
          <w:rFonts w:ascii="仿宋" w:eastAsia="仿宋" w:hAnsi="仿宋" w:cs="宋体" w:hint="eastAsia"/>
          <w:color w:val="333333"/>
          <w:kern w:val="0"/>
          <w:sz w:val="27"/>
          <w:szCs w:val="27"/>
        </w:rPr>
        <w:t>专业类后的</w:t>
      </w:r>
      <w:proofErr w:type="gramEnd"/>
      <w:r w:rsidRPr="00EF70B4">
        <w:rPr>
          <w:rFonts w:ascii="仿宋" w:eastAsia="仿宋" w:hAnsi="仿宋" w:cs="宋体" w:hint="eastAsia"/>
          <w:color w:val="333333"/>
          <w:kern w:val="0"/>
          <w:sz w:val="27"/>
          <w:szCs w:val="27"/>
        </w:rPr>
        <w:t>学生人数具体拆分到实际分流专业中。</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13.统一编号的专业仪器设备，多专业共用如何填报</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填报系统表5.1中，可以按实际使用的比例把学院内设备仪器拆分到各专业中。</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14.以光盘为介质的本专业图文影像资料界定</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提法比较老旧，可把专业内电子图文影像资料按类型和类别以光盘容量大小分类填报。</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16.学校图书馆中的资料如何分配</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按图书分类号的馆藏图书册数明细，不同专业可以按自己适用的分类</w:t>
      </w:r>
      <w:proofErr w:type="gramStart"/>
      <w:r w:rsidRPr="00EF70B4">
        <w:rPr>
          <w:rFonts w:ascii="仿宋" w:eastAsia="仿宋" w:hAnsi="仿宋" w:cs="宋体" w:hint="eastAsia"/>
          <w:color w:val="333333"/>
          <w:kern w:val="0"/>
          <w:sz w:val="27"/>
          <w:szCs w:val="27"/>
        </w:rPr>
        <w:t>号计算</w:t>
      </w:r>
      <w:proofErr w:type="gramEnd"/>
      <w:r w:rsidRPr="00EF70B4">
        <w:rPr>
          <w:rFonts w:ascii="仿宋" w:eastAsia="仿宋" w:hAnsi="仿宋" w:cs="宋体" w:hint="eastAsia"/>
          <w:color w:val="333333"/>
          <w:kern w:val="0"/>
          <w:sz w:val="27"/>
          <w:szCs w:val="27"/>
        </w:rPr>
        <w:t>出总册数（单独提供）。</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b/>
          <w:bCs/>
          <w:color w:val="333333"/>
          <w:kern w:val="0"/>
          <w:sz w:val="27"/>
        </w:rPr>
        <w:t>1</w:t>
      </w:r>
      <w:r>
        <w:rPr>
          <w:rFonts w:ascii="仿宋" w:eastAsia="仿宋" w:hAnsi="仿宋" w:cs="宋体" w:hint="eastAsia"/>
          <w:b/>
          <w:bCs/>
          <w:color w:val="333333"/>
          <w:kern w:val="0"/>
          <w:sz w:val="27"/>
        </w:rPr>
        <w:t>7</w:t>
      </w:r>
      <w:r w:rsidRPr="00EF70B4">
        <w:rPr>
          <w:rFonts w:ascii="仿宋" w:eastAsia="仿宋" w:hAnsi="仿宋" w:cs="宋体" w:hint="eastAsia"/>
          <w:b/>
          <w:bCs/>
          <w:color w:val="333333"/>
          <w:kern w:val="0"/>
          <w:sz w:val="27"/>
        </w:rPr>
        <w:t>.专业文字描述部分的填报问题</w:t>
      </w:r>
    </w:p>
    <w:p w:rsidR="004C6470" w:rsidRPr="00EF70B4" w:rsidRDefault="004C6470" w:rsidP="004C6470">
      <w:pPr>
        <w:widowControl/>
        <w:spacing w:after="150" w:line="375" w:lineRule="atLeast"/>
        <w:ind w:firstLine="555"/>
        <w:jc w:val="left"/>
        <w:rPr>
          <w:rFonts w:ascii="Microsoft YaHei" w:hAnsi="Microsoft YaHei" w:cs="宋体"/>
          <w:color w:val="333333"/>
          <w:kern w:val="0"/>
          <w:szCs w:val="21"/>
        </w:rPr>
      </w:pPr>
      <w:r w:rsidRPr="00EF70B4">
        <w:rPr>
          <w:rFonts w:ascii="仿宋" w:eastAsia="仿宋" w:hAnsi="仿宋" w:cs="宋体" w:hint="eastAsia"/>
          <w:color w:val="333333"/>
          <w:kern w:val="0"/>
          <w:sz w:val="27"/>
          <w:szCs w:val="27"/>
        </w:rPr>
        <w:t>专业描述文本涉及本</w:t>
      </w:r>
      <w:proofErr w:type="gramStart"/>
      <w:r w:rsidRPr="00EF70B4">
        <w:rPr>
          <w:rFonts w:ascii="仿宋" w:eastAsia="仿宋" w:hAnsi="仿宋" w:cs="宋体" w:hint="eastAsia"/>
          <w:color w:val="333333"/>
          <w:kern w:val="0"/>
          <w:sz w:val="27"/>
          <w:szCs w:val="27"/>
        </w:rPr>
        <w:t>专业教指委</w:t>
      </w:r>
      <w:proofErr w:type="gramEnd"/>
      <w:r w:rsidRPr="00EF70B4">
        <w:rPr>
          <w:rFonts w:ascii="仿宋" w:eastAsia="仿宋" w:hAnsi="仿宋" w:cs="宋体" w:hint="eastAsia"/>
          <w:color w:val="333333"/>
          <w:kern w:val="0"/>
          <w:sz w:val="27"/>
          <w:szCs w:val="27"/>
        </w:rPr>
        <w:t>定性评估本专业的依据，请专业负责人以高度负责的态度深度凝练、总结本专业文字描述部分。</w:t>
      </w:r>
    </w:p>
    <w:p w:rsidR="00C539C5" w:rsidRPr="004C6470" w:rsidRDefault="00C539C5"/>
    <w:sectPr w:rsidR="00C539C5" w:rsidRPr="004C6470" w:rsidSect="00C539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470"/>
    <w:rsid w:val="004C6470"/>
    <w:rsid w:val="00C53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usq</dc:creator>
  <cp:lastModifiedBy>usq</cp:lastModifiedBy>
  <cp:revision>1</cp:revision>
  <dcterms:created xsi:type="dcterms:W3CDTF">2017-12-26T01:12:00Z</dcterms:created>
  <dcterms:modified xsi:type="dcterms:W3CDTF">2017-12-26T01:13:00Z</dcterms:modified>
</cp:coreProperties>
</file>